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C9E69" w14:textId="77777777" w:rsidR="00D91B61" w:rsidRDefault="00C94055">
      <w:pPr>
        <w:jc w:val="right"/>
        <w:rPr>
          <w:rFonts w:eastAsia="Century" w:cs="Century"/>
          <w:szCs w:val="21"/>
        </w:rPr>
      </w:pPr>
      <w:r>
        <w:rPr>
          <w:rFonts w:ascii="ＭＳ 明朝" w:hAnsi="ＭＳ 明朝" w:cs="ＭＳ 明朝" w:hint="eastAsia"/>
          <w:szCs w:val="21"/>
        </w:rPr>
        <w:t>令和4年</w:t>
      </w:r>
      <w:r>
        <w:rPr>
          <w:rFonts w:asciiTheme="minorEastAsia" w:eastAsiaTheme="minorEastAsia" w:hAnsiTheme="minorEastAsia" w:cs="Century" w:hint="eastAsia"/>
          <w:szCs w:val="21"/>
        </w:rPr>
        <w:t>3</w:t>
      </w:r>
      <w:r>
        <w:rPr>
          <w:rFonts w:ascii="ＭＳ 明朝" w:hAnsi="ＭＳ 明朝" w:cs="ＭＳ 明朝" w:hint="eastAsia"/>
          <w:szCs w:val="21"/>
        </w:rPr>
        <w:t>月吉日</w:t>
      </w:r>
    </w:p>
    <w:p w14:paraId="79F5EB7F" w14:textId="77777777" w:rsidR="00D91B61" w:rsidRDefault="00C94055">
      <w:pPr>
        <w:spacing w:line="276" w:lineRule="auto"/>
        <w:rPr>
          <w:szCs w:val="21"/>
        </w:rPr>
      </w:pPr>
      <w:r>
        <w:rPr>
          <w:rFonts w:hint="eastAsia"/>
          <w:szCs w:val="21"/>
        </w:rPr>
        <w:t>関係各位</w:t>
      </w:r>
    </w:p>
    <w:p w14:paraId="6A5860AB" w14:textId="77777777" w:rsidR="00D91B61" w:rsidRDefault="00C94055">
      <w:pPr>
        <w:spacing w:line="276" w:lineRule="auto"/>
        <w:ind w:firstLine="5244"/>
        <w:jc w:val="right"/>
        <w:rPr>
          <w:szCs w:val="21"/>
        </w:rPr>
      </w:pPr>
      <w:r>
        <w:rPr>
          <w:rFonts w:hint="eastAsia"/>
          <w:szCs w:val="21"/>
        </w:rPr>
        <w:t>一般社団法人青森県理学療法士会</w:t>
      </w:r>
    </w:p>
    <w:p w14:paraId="6DEB3A3C" w14:textId="77777777" w:rsidR="00C94055" w:rsidRDefault="00C94055" w:rsidP="00F4129F">
      <w:pPr>
        <w:spacing w:line="276" w:lineRule="auto"/>
        <w:ind w:leftChars="200" w:left="420" w:firstLineChars="2300" w:firstLine="4830"/>
        <w:jc w:val="left"/>
        <w:rPr>
          <w:szCs w:val="21"/>
        </w:rPr>
      </w:pPr>
      <w:r>
        <w:rPr>
          <w:rFonts w:hint="eastAsia"/>
          <w:szCs w:val="21"/>
        </w:rPr>
        <w:t>教育局長　　　　　　中村　学人</w:t>
      </w:r>
    </w:p>
    <w:p w14:paraId="74260C8D" w14:textId="77777777" w:rsidR="00C94055" w:rsidRDefault="00C94055" w:rsidP="00F4129F">
      <w:pPr>
        <w:spacing w:line="276" w:lineRule="auto"/>
        <w:ind w:leftChars="200" w:left="420" w:firstLineChars="2300" w:firstLine="4830"/>
        <w:jc w:val="left"/>
        <w:rPr>
          <w:szCs w:val="21"/>
        </w:rPr>
      </w:pPr>
      <w:r>
        <w:rPr>
          <w:rFonts w:hint="eastAsia"/>
          <w:szCs w:val="21"/>
        </w:rPr>
        <w:t>教育局担当理事　　　　千葉　直</w:t>
      </w:r>
    </w:p>
    <w:p w14:paraId="72BC67B1" w14:textId="77777777" w:rsidR="00C94055" w:rsidRDefault="00C94055" w:rsidP="00F4129F">
      <w:pPr>
        <w:wordWrap w:val="0"/>
        <w:spacing w:line="276" w:lineRule="auto"/>
        <w:ind w:firstLineChars="2500" w:firstLine="5250"/>
        <w:jc w:val="left"/>
        <w:rPr>
          <w:szCs w:val="21"/>
        </w:rPr>
      </w:pPr>
      <w:r>
        <w:rPr>
          <w:rFonts w:hint="eastAsia"/>
          <w:szCs w:val="21"/>
        </w:rPr>
        <w:t>教育局生涯学習部長　　佐藤　翔</w:t>
      </w:r>
    </w:p>
    <w:p w14:paraId="7B226E49" w14:textId="77777777" w:rsidR="00D91B61" w:rsidRDefault="00C94055">
      <w:pPr>
        <w:pStyle w:val="Web"/>
        <w:jc w:val="center"/>
        <w:rPr>
          <w:rFonts w:ascii="ＭＳ 明朝" w:eastAsia="ＭＳ 明朝" w:hAnsi="ＭＳ 明朝"/>
          <w:b/>
          <w:bCs/>
          <w:color w:val="000000"/>
        </w:rPr>
      </w:pPr>
      <w:r>
        <w:rPr>
          <w:rFonts w:ascii="ＭＳ 明朝" w:eastAsia="ＭＳ 明朝" w:hAnsi="ＭＳ 明朝" w:hint="eastAsia"/>
          <w:b/>
          <w:bCs/>
          <w:color w:val="000000"/>
        </w:rPr>
        <w:t>新生涯学習制度のご案内③　士会『承認』症例検討会について</w:t>
      </w:r>
    </w:p>
    <w:p w14:paraId="72EDF09C" w14:textId="77777777" w:rsidR="00D91B61" w:rsidRDefault="00C94055">
      <w:pPr>
        <w:spacing w:line="240" w:lineRule="atLeast"/>
        <w:ind w:firstLine="210"/>
        <w:rPr>
          <w:rFonts w:ascii="ＭＳ 明朝" w:hAnsi="ＭＳ 明朝"/>
          <w:szCs w:val="21"/>
        </w:rPr>
      </w:pPr>
      <w:r>
        <w:rPr>
          <w:rFonts w:ascii="ＭＳ 明朝" w:hAnsi="ＭＳ 明朝" w:hint="eastAsia"/>
          <w:szCs w:val="21"/>
        </w:rPr>
        <w:t>平素より当士会の活動に深いご理解とご支援を賜り，厚く御礼申し上げます。</w:t>
      </w:r>
    </w:p>
    <w:p w14:paraId="2D3487E2" w14:textId="77777777" w:rsidR="00D91B61" w:rsidRDefault="00C94055">
      <w:pPr>
        <w:spacing w:line="240" w:lineRule="atLeast"/>
        <w:ind w:firstLine="210"/>
        <w:rPr>
          <w:rFonts w:ascii="ＭＳ 明朝" w:hAnsi="ＭＳ 明朝"/>
          <w:color w:val="000000"/>
          <w:szCs w:val="21"/>
        </w:rPr>
      </w:pPr>
      <w:r>
        <w:rPr>
          <w:rFonts w:ascii="ＭＳ 明朝" w:hAnsi="ＭＳ 明朝" w:hint="eastAsia"/>
          <w:color w:val="000000"/>
          <w:szCs w:val="21"/>
        </w:rPr>
        <w:t>さて、2022年4月より、新生涯学習制度が開始となり、後期研修のカリキュラムには、Ｅ領域別研修 （事例）として、症例検討会（E-1：神経系理学療法学、E-2：運動器系理学療法学、E-3：内部障害系理学療法学）が新たに設置されております。</w:t>
      </w:r>
    </w:p>
    <w:p w14:paraId="534DC2A4" w14:textId="77777777" w:rsidR="00D91B61" w:rsidRDefault="00C94055">
      <w:pPr>
        <w:spacing w:line="240" w:lineRule="atLeast"/>
        <w:ind w:firstLine="210"/>
        <w:rPr>
          <w:rFonts w:ascii="ＭＳ 明朝" w:hAnsi="ＭＳ 明朝"/>
          <w:color w:val="000000"/>
          <w:szCs w:val="21"/>
        </w:rPr>
      </w:pPr>
      <w:r>
        <w:rPr>
          <w:rFonts w:ascii="ＭＳ 明朝" w:hAnsi="ＭＳ 明朝" w:hint="eastAsia"/>
          <w:color w:val="000000"/>
          <w:szCs w:val="21"/>
        </w:rPr>
        <w:t>この士会『承認』症例検討会は、下記の開催要件を満たし、青森県理学療法士会の承認を得ることで、所属施設等で開催することができます。</w:t>
      </w:r>
    </w:p>
    <w:p w14:paraId="6930E9BD" w14:textId="77777777" w:rsidR="00D91B61" w:rsidRDefault="00D91B61">
      <w:pPr>
        <w:spacing w:line="240" w:lineRule="atLeast"/>
        <w:ind w:firstLine="210"/>
        <w:rPr>
          <w:rFonts w:ascii="ＭＳ 明朝" w:hAnsi="ＭＳ 明朝"/>
          <w:color w:val="000000"/>
          <w:szCs w:val="21"/>
        </w:rPr>
      </w:pPr>
    </w:p>
    <w:p w14:paraId="1483E189"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開催要件</w:t>
      </w:r>
    </w:p>
    <w:p w14:paraId="22701180"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以下すべての要件を満たす必要があります。</w:t>
      </w:r>
    </w:p>
    <w:p w14:paraId="405C0EFA"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1. 開催者である座長が事前に所属する士会に申請し、承認を受けること。</w:t>
      </w:r>
    </w:p>
    <w:p w14:paraId="26B75E7E" w14:textId="77777777" w:rsidR="00D91B61" w:rsidRDefault="00C94055">
      <w:pPr>
        <w:pStyle w:val="Web"/>
        <w:spacing w:beforeAutospacing="0" w:afterAutospacing="0"/>
        <w:ind w:firstLineChars="50" w:firstLine="105"/>
        <w:rPr>
          <w:rFonts w:ascii="ＭＳ 明朝" w:eastAsia="ＭＳ 明朝" w:hAnsi="ＭＳ 明朝"/>
          <w:color w:val="000000"/>
          <w:sz w:val="21"/>
          <w:szCs w:val="21"/>
        </w:rPr>
      </w:pPr>
      <w:r>
        <w:rPr>
          <w:rFonts w:ascii="ＭＳ 明朝" w:eastAsia="ＭＳ 明朝" w:hAnsi="ＭＳ 明朝" w:hint="eastAsia"/>
          <w:color w:val="000000"/>
          <w:sz w:val="21"/>
          <w:szCs w:val="21"/>
        </w:rPr>
        <w:t>※開催内容が要件を満たしていても、承認を得ていないものは対象外。</w:t>
      </w:r>
    </w:p>
    <w:p w14:paraId="63B0E129"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2. 必ず選択する講義テーマ（後期研修 E１～E３）に応じた内容で開催すること。</w:t>
      </w:r>
    </w:p>
    <w:p w14:paraId="13BAD67C"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3. １症例ごとに発表者、聴講者の履修管理ができること。</w:t>
      </w:r>
    </w:p>
    <w:p w14:paraId="01C31ECE"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4. １回あたりの開催時間は、可能な限り推奨時間（30 分以上）で開催すること。</w:t>
      </w:r>
    </w:p>
    <w:p w14:paraId="35816A73"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5. １症例の発表（質疑応答を含む）時間は、可能な限り推奨時間（30 分以上）で開催すること。</w:t>
      </w:r>
    </w:p>
    <w:p w14:paraId="40DD9EAA"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6. 座長は「登録理学療法士」であること。</w:t>
      </w:r>
    </w:p>
    <w:p w14:paraId="111CA4EB"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※休会者および会員権利停止者は登録理学療法士であっても対象外。</w:t>
      </w:r>
    </w:p>
    <w:p w14:paraId="12EF97F3"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7. 履修コマ数は「１回の発表で１コマ」「１回の聴講で１／３コマ（３回の聴講で１コマ）」とすること。</w:t>
      </w:r>
    </w:p>
    <w:p w14:paraId="0CA5112F"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9. WEB システム等を利用したオンライン開催も座長の判断により可能とするが、以下すべての要件を満たすこと</w:t>
      </w:r>
    </w:p>
    <w:p w14:paraId="3390EBA0"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（1）参加（聴講・発表）者の管理ができること。</w:t>
      </w:r>
    </w:p>
    <w:p w14:paraId="59AC31C4"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（2）双方向により質疑応答等の疎通が可能であること。</w:t>
      </w:r>
    </w:p>
    <w:p w14:paraId="3DFE0179" w14:textId="77777777" w:rsidR="00D91B61" w:rsidRDefault="00D91B61">
      <w:pPr>
        <w:pStyle w:val="Web"/>
        <w:spacing w:beforeAutospacing="0" w:afterAutospacing="0"/>
        <w:rPr>
          <w:rFonts w:ascii="ＭＳ 明朝" w:eastAsia="ＭＳ 明朝" w:hAnsi="ＭＳ 明朝"/>
          <w:color w:val="000000"/>
          <w:sz w:val="21"/>
          <w:szCs w:val="21"/>
        </w:rPr>
      </w:pPr>
    </w:p>
    <w:p w14:paraId="548B4D8E" w14:textId="77777777" w:rsidR="00D91B61" w:rsidRDefault="00C94055">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士会『承認型』症例検討会マニュアル（開催者（座長用）はこちら</w:t>
      </w:r>
      <w:hyperlink r:id="rId5" w:history="1">
        <w:r>
          <w:rPr>
            <w:rStyle w:val="a8"/>
            <w:rFonts w:ascii="ＭＳ 明朝" w:eastAsia="ＭＳ 明朝" w:hAnsi="ＭＳ 明朝" w:hint="eastAsia"/>
            <w:b/>
            <w:bCs/>
            <w:color w:val="000000"/>
            <w:sz w:val="21"/>
            <w:szCs w:val="21"/>
          </w:rPr>
          <w:t>https://www.japanpt.or.jp/pt/lifelonglearning/asset/pdf/ed9e73c585bfb5a0f4ddb98e59b9bca0_1.pdf</w:t>
        </w:r>
      </w:hyperlink>
    </w:p>
    <w:p w14:paraId="7F2B2F2D" w14:textId="77777777" w:rsidR="00D91B61" w:rsidRDefault="00D91B61">
      <w:pPr>
        <w:pStyle w:val="Web"/>
        <w:spacing w:before="0" w:beforeAutospacing="0" w:after="0" w:afterAutospacing="0"/>
        <w:rPr>
          <w:rFonts w:ascii="ＭＳ 明朝" w:eastAsia="ＭＳ 明朝" w:hAnsi="ＭＳ 明朝"/>
          <w:color w:val="000000"/>
          <w:sz w:val="21"/>
          <w:szCs w:val="21"/>
        </w:rPr>
      </w:pPr>
    </w:p>
    <w:p w14:paraId="36BDD572"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青森県理学療法士会における、士会『承認』症例検討会の申請の流れ</w:t>
      </w:r>
    </w:p>
    <w:p w14:paraId="2BB2593F"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①開催１か月前までに申請書を青森県理学療法士会教育局生涯学習部長に申請書を提出していただきます。</w:t>
      </w:r>
    </w:p>
    <w:p w14:paraId="74168FC3"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②教育局生涯学習部長が申請書をチェックし、ご承認させて頂きます。</w:t>
      </w:r>
    </w:p>
    <w:p w14:paraId="20962FCA"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③座長へ承認or否認についてご連絡をいたします。</w:t>
      </w:r>
    </w:p>
    <w:p w14:paraId="3CB42D47"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④承認されれば申請者がマイページから申請していただきます。</w:t>
      </w:r>
    </w:p>
    <w:p w14:paraId="6739CEEA"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（申請方法については、上記の士会『承認』症例検討会実施マニュアルをご参照下さい）</w:t>
      </w:r>
    </w:p>
    <w:p w14:paraId="2FC3C3D8"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⑤座長にて発表者・聴講者の受付・管理をお願いいたします。</w:t>
      </w:r>
    </w:p>
    <w:p w14:paraId="043D1156"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⑥開催。</w:t>
      </w:r>
    </w:p>
    <w:p w14:paraId="35CEB7E1"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⑦座長にて発表者・聴講者の履修登録をお願いいたします。</w:t>
      </w:r>
    </w:p>
    <w:p w14:paraId="56710FF3" w14:textId="77777777" w:rsidR="00D91B61" w:rsidRDefault="00D91B61">
      <w:pPr>
        <w:pStyle w:val="Web"/>
        <w:spacing w:before="0" w:beforeAutospacing="0" w:after="0" w:afterAutospacing="0"/>
        <w:rPr>
          <w:rFonts w:ascii="ＭＳ 明朝" w:eastAsia="ＭＳ 明朝" w:hAnsi="ＭＳ 明朝"/>
          <w:color w:val="000000"/>
          <w:sz w:val="21"/>
          <w:szCs w:val="21"/>
        </w:rPr>
      </w:pPr>
    </w:p>
    <w:p w14:paraId="4A7DB59E" w14:textId="77777777" w:rsidR="00D91B61" w:rsidRDefault="00C94055">
      <w:pPr>
        <w:pStyle w:val="Web"/>
        <w:spacing w:before="0" w:beforeAutospacing="0" w:after="0" w:afterAutospacing="0"/>
        <w:ind w:firstLineChars="50" w:firstLine="105"/>
        <w:rPr>
          <w:rFonts w:ascii="ＭＳ 明朝" w:eastAsia="ＭＳ 明朝" w:hAnsi="ＭＳ 明朝"/>
          <w:color w:val="000000"/>
          <w:sz w:val="21"/>
          <w:szCs w:val="21"/>
        </w:rPr>
      </w:pPr>
      <w:r>
        <w:rPr>
          <w:rFonts w:ascii="ＭＳ 明朝" w:eastAsia="ＭＳ 明朝" w:hAnsi="ＭＳ 明朝" w:hint="eastAsia"/>
          <w:color w:val="000000"/>
          <w:sz w:val="21"/>
          <w:szCs w:val="21"/>
        </w:rPr>
        <w:t>2022年4月以降の実際の運営状況を鑑みて、運営方法を多少修正する可能性もございますが、その際はご容赦下さいますよう、よろしくお願い申し上げます。</w:t>
      </w:r>
    </w:p>
    <w:p w14:paraId="53AD4E28" w14:textId="77777777" w:rsidR="00D91B61" w:rsidRDefault="00C94055">
      <w:pPr>
        <w:pStyle w:val="Web"/>
        <w:spacing w:before="0" w:beforeAutospacing="0" w:after="0" w:afterAutospacing="0"/>
        <w:ind w:firstLineChars="50" w:firstLine="105"/>
        <w:rPr>
          <w:rFonts w:ascii="ＭＳ 明朝" w:eastAsia="ＭＳ 明朝" w:hAnsi="ＭＳ 明朝"/>
          <w:color w:val="000000"/>
          <w:sz w:val="21"/>
          <w:szCs w:val="21"/>
        </w:rPr>
      </w:pPr>
      <w:r>
        <w:rPr>
          <w:rFonts w:ascii="ＭＳ 明朝" w:eastAsia="ＭＳ 明朝" w:hAnsi="ＭＳ 明朝" w:hint="eastAsia"/>
          <w:color w:val="000000"/>
          <w:sz w:val="21"/>
          <w:szCs w:val="21"/>
        </w:rPr>
        <w:t xml:space="preserve"> </w:t>
      </w:r>
      <w:r>
        <w:rPr>
          <w:rFonts w:ascii="ＭＳ 明朝" w:eastAsia="ＭＳ 明朝" w:hAnsi="ＭＳ 明朝" w:hint="eastAsia"/>
          <w:color w:val="212529"/>
          <w:sz w:val="21"/>
          <w:szCs w:val="21"/>
        </w:rPr>
        <w:t>またご質問等ございましたら下記連絡先もしくは質問フォームよりご質問ください。</w:t>
      </w:r>
    </w:p>
    <w:p w14:paraId="3A9C339E" w14:textId="77777777" w:rsidR="00D91B61" w:rsidRDefault="00D91B61">
      <w:pPr>
        <w:pStyle w:val="Web"/>
        <w:spacing w:before="0" w:beforeAutospacing="0" w:after="0" w:afterAutospacing="0"/>
        <w:ind w:firstLineChars="50" w:firstLine="105"/>
        <w:rPr>
          <w:rFonts w:ascii="ＭＳ 明朝" w:eastAsia="ＭＳ 明朝" w:hAnsi="ＭＳ 明朝"/>
          <w:color w:val="000000"/>
          <w:sz w:val="21"/>
          <w:szCs w:val="21"/>
        </w:rPr>
      </w:pPr>
    </w:p>
    <w:p w14:paraId="1574FB22" w14:textId="77777777" w:rsidR="00D91B61" w:rsidRDefault="00C94055">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r>
        <w:rPr>
          <w:rFonts w:ascii="ＭＳ 明朝" w:eastAsia="ＭＳ 明朝" w:hAnsi="ＭＳ 明朝" w:hint="eastAsia"/>
          <w:color w:val="212529"/>
          <w:sz w:val="21"/>
          <w:szCs w:val="21"/>
        </w:rPr>
        <w:t>・新生涯学習制度についてのご説明はこちら</w:t>
      </w:r>
    </w:p>
    <w:p w14:paraId="43D30CCF" w14:textId="77777777" w:rsidR="00D91B61" w:rsidRDefault="00F4129F">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hyperlink r:id="rId6" w:history="1">
        <w:r w:rsidR="00C94055">
          <w:rPr>
            <w:rStyle w:val="a8"/>
            <w:rFonts w:ascii="ＭＳ 明朝" w:eastAsia="ＭＳ 明朝" w:hAnsi="ＭＳ 明朝" w:hint="eastAsia"/>
            <w:color w:val="212529"/>
            <w:sz w:val="21"/>
            <w:szCs w:val="21"/>
          </w:rPr>
          <w:t>https://www.japanpt.or.jp/pt/lifelonglearning/new/</w:t>
        </w:r>
      </w:hyperlink>
    </w:p>
    <w:p w14:paraId="129F49A7" w14:textId="77777777" w:rsidR="00D91B61" w:rsidRDefault="00D91B61">
      <w:pPr>
        <w:pStyle w:val="Web"/>
        <w:spacing w:before="0" w:beforeAutospacing="0" w:after="0" w:afterAutospacing="0"/>
        <w:rPr>
          <w:rFonts w:ascii="ＭＳ 明朝" w:eastAsia="ＭＳ 明朝" w:hAnsi="ＭＳ 明朝"/>
          <w:color w:val="000000"/>
          <w:sz w:val="21"/>
          <w:szCs w:val="21"/>
        </w:rPr>
      </w:pPr>
    </w:p>
    <w:p w14:paraId="03D94717" w14:textId="77777777" w:rsidR="00D91B61" w:rsidRDefault="00C94055">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士会『承認』症例検討会に関するお問合せ</w:t>
      </w:r>
    </w:p>
    <w:p w14:paraId="4188F268" w14:textId="77777777" w:rsidR="00D91B61" w:rsidRDefault="00C94055">
      <w:pPr>
        <w:spacing w:line="240" w:lineRule="atLeast"/>
        <w:jc w:val="right"/>
        <w:rPr>
          <w:rFonts w:ascii="ＭＳ 明朝" w:hAnsi="ＭＳ 明朝" w:cs="Century"/>
          <w:szCs w:val="21"/>
        </w:rPr>
      </w:pPr>
      <w:r>
        <w:rPr>
          <w:rFonts w:ascii="ＭＳ 明朝" w:hAnsi="ＭＳ 明朝" w:cs="ＭＳ 明朝" w:hint="eastAsia"/>
          <w:szCs w:val="21"/>
        </w:rPr>
        <w:t>【問合せ・連絡先】</w:t>
      </w:r>
      <w:sdt>
        <w:sdtPr>
          <w:rPr>
            <w:rFonts w:ascii="ＭＳ 明朝" w:hAnsi="ＭＳ 明朝"/>
            <w:szCs w:val="21"/>
          </w:rPr>
          <w:tag w:val="goog_rdk_21"/>
          <w:id w:val="-988316585"/>
        </w:sdtPr>
        <w:sdtEndPr/>
        <w:sdtContent/>
      </w:sdt>
      <w:r>
        <w:rPr>
          <w:rFonts w:ascii="ＭＳ 明朝" w:hAnsi="ＭＳ 明朝" w:cs="ＭＳ 明朝" w:hint="eastAsia"/>
          <w:szCs w:val="21"/>
        </w:rPr>
        <w:t>担当者：</w:t>
      </w:r>
      <w:r>
        <w:rPr>
          <w:rFonts w:ascii="ＭＳ 明朝" w:hAnsi="ＭＳ 明朝" w:cs="Century"/>
          <w:szCs w:val="21"/>
        </w:rPr>
        <w:t xml:space="preserve"> </w:t>
      </w:r>
      <w:r>
        <w:rPr>
          <w:rFonts w:ascii="ＭＳ 明朝" w:hAnsi="ＭＳ 明朝" w:cs="Century" w:hint="eastAsia"/>
          <w:szCs w:val="21"/>
        </w:rPr>
        <w:t>青森県理学療法士会　教育局生涯学習部長　佐藤翔</w:t>
      </w:r>
    </w:p>
    <w:p w14:paraId="3DC84A56" w14:textId="77777777" w:rsidR="00D91B61" w:rsidRDefault="00C94055">
      <w:pPr>
        <w:wordWrap w:val="0"/>
        <w:spacing w:line="240" w:lineRule="atLeast"/>
        <w:ind w:firstLine="2730"/>
        <w:rPr>
          <w:rFonts w:ascii="ＭＳ 明朝" w:hAnsi="ＭＳ 明朝" w:cs="ＭＳ 明朝"/>
          <w:szCs w:val="21"/>
        </w:rPr>
      </w:pPr>
      <w:r>
        <w:rPr>
          <w:rFonts w:ascii="ＭＳ 明朝" w:hAnsi="ＭＳ 明朝" w:cs="ＭＳ 明朝" w:hint="eastAsia"/>
          <w:szCs w:val="21"/>
        </w:rPr>
        <w:t xml:space="preserve">〒036‐8104　青森県弘前市扇町1－2－1　　</w:t>
      </w:r>
    </w:p>
    <w:p w14:paraId="47D894D1" w14:textId="77777777" w:rsidR="00D91B61" w:rsidRDefault="00C94055">
      <w:pPr>
        <w:spacing w:line="240" w:lineRule="atLeast"/>
        <w:ind w:firstLine="2730"/>
        <w:rPr>
          <w:rFonts w:ascii="ＭＳ 明朝" w:hAnsi="ＭＳ 明朝" w:cs="ＭＳ 明朝"/>
          <w:szCs w:val="21"/>
        </w:rPr>
      </w:pPr>
      <w:r>
        <w:rPr>
          <w:rFonts w:ascii="ＭＳ 明朝" w:hAnsi="ＭＳ 明朝" w:cs="ＭＳ 明朝" w:hint="eastAsia"/>
          <w:szCs w:val="21"/>
        </w:rPr>
        <w:t>弘前脳卒中・リハビリテーションセンター</w:t>
      </w:r>
    </w:p>
    <w:p w14:paraId="5AD1EC04" w14:textId="77777777" w:rsidR="00D91B61" w:rsidRDefault="00F4129F">
      <w:pPr>
        <w:wordWrap w:val="0"/>
        <w:spacing w:line="240" w:lineRule="atLeast"/>
        <w:ind w:firstLine="2730"/>
        <w:rPr>
          <w:rFonts w:ascii="ＭＳ 明朝" w:hAnsi="ＭＳ 明朝" w:cs="ＭＳ 明朝"/>
          <w:szCs w:val="21"/>
        </w:rPr>
      </w:pPr>
      <w:sdt>
        <w:sdtPr>
          <w:rPr>
            <w:rFonts w:ascii="ＭＳ 明朝" w:hAnsi="ＭＳ 明朝"/>
            <w:szCs w:val="21"/>
          </w:rPr>
          <w:tag w:val="goog_rdk_22"/>
          <w:id w:val="1587351195"/>
        </w:sdtPr>
        <w:sdtEndPr/>
        <w:sdtContent/>
      </w:sdt>
      <w:r w:rsidR="00C94055">
        <w:rPr>
          <w:rFonts w:ascii="ＭＳ 明朝" w:hAnsi="ＭＳ 明朝" w:cs="Century"/>
          <w:szCs w:val="21"/>
        </w:rPr>
        <w:t>TEL</w:t>
      </w:r>
      <w:r w:rsidR="00C94055">
        <w:rPr>
          <w:rFonts w:ascii="ＭＳ 明朝" w:hAnsi="ＭＳ 明朝" w:cs="ＭＳ 明朝" w:hint="eastAsia"/>
          <w:szCs w:val="21"/>
        </w:rPr>
        <w:t>： 0172‐28‐8220（代）</w:t>
      </w:r>
    </w:p>
    <w:p w14:paraId="42584A57" w14:textId="77777777" w:rsidR="00D91B61" w:rsidRDefault="00C94055">
      <w:pPr>
        <w:spacing w:line="240" w:lineRule="atLeast"/>
        <w:rPr>
          <w:rFonts w:ascii="ＭＳ 明朝" w:hAnsi="ＭＳ 明朝" w:cs="ＭＳ 明朝"/>
          <w:szCs w:val="21"/>
        </w:rPr>
      </w:pPr>
      <w:r>
        <w:rPr>
          <w:rFonts w:ascii="ＭＳ 明朝" w:hAnsi="ＭＳ 明朝" w:cs="Century" w:hint="eastAsia"/>
          <w:szCs w:val="21"/>
        </w:rPr>
        <w:t xml:space="preserve">　　　　　　　　　　　　　E-</w:t>
      </w:r>
      <w:r>
        <w:rPr>
          <w:rFonts w:ascii="ＭＳ 明朝" w:hAnsi="ＭＳ 明朝" w:cs="Century"/>
          <w:szCs w:val="21"/>
        </w:rPr>
        <w:t>mail</w:t>
      </w:r>
      <w:r>
        <w:rPr>
          <w:rFonts w:ascii="ＭＳ 明朝" w:hAnsi="ＭＳ 明朝" w:cs="ＭＳ 明朝" w:hint="eastAsia"/>
          <w:szCs w:val="21"/>
        </w:rPr>
        <w:t>：</w:t>
      </w:r>
      <w:hyperlink r:id="rId7" w:history="1">
        <w:r>
          <w:rPr>
            <w:rStyle w:val="a8"/>
            <w:rFonts w:ascii="ＭＳ 明朝" w:hAnsi="ＭＳ 明朝" w:cs="ＭＳ 明朝" w:hint="eastAsia"/>
            <w:szCs w:val="21"/>
          </w:rPr>
          <w:t>sho.sig12@gmail.com</w:t>
        </w:r>
      </w:hyperlink>
    </w:p>
    <w:p w14:paraId="5028D33B" w14:textId="77777777" w:rsidR="00D91B61" w:rsidRDefault="00C94055">
      <w:pPr>
        <w:spacing w:line="240" w:lineRule="atLeast"/>
        <w:rPr>
          <w:rFonts w:ascii="ＭＳ 明朝" w:hAnsi="ＭＳ 明朝" w:cs="ＭＳ 明朝"/>
          <w:szCs w:val="21"/>
        </w:rPr>
      </w:pPr>
      <w:r>
        <w:rPr>
          <w:rFonts w:ascii="ＭＳ 明朝" w:hAnsi="ＭＳ 明朝" w:cs="ＭＳ 明朝" w:hint="eastAsia"/>
          <w:szCs w:val="21"/>
        </w:rPr>
        <w:t xml:space="preserve">　　　　　　　　　　　　　</w:t>
      </w:r>
      <w:r>
        <w:rPr>
          <w:rFonts w:ascii="ＭＳ 明朝" w:hAnsi="ＭＳ 明朝" w:hint="eastAsia"/>
          <w:color w:val="212529"/>
          <w:szCs w:val="21"/>
        </w:rPr>
        <w:t>質問</w:t>
      </w:r>
      <w:r>
        <w:rPr>
          <w:rFonts w:ascii="ＭＳ 明朝" w:hAnsi="ＭＳ 明朝" w:cs="ＭＳ 明朝" w:hint="eastAsia"/>
          <w:szCs w:val="21"/>
        </w:rPr>
        <w:t>フォーム：</w:t>
      </w:r>
      <w:hyperlink r:id="rId8" w:history="1">
        <w:r>
          <w:rPr>
            <w:rStyle w:val="a8"/>
            <w:rFonts w:ascii="ＭＳ 明朝" w:hAnsi="ＭＳ 明朝" w:cs="ＭＳ 明朝" w:hint="eastAsia"/>
            <w:szCs w:val="21"/>
          </w:rPr>
          <w:t>https://forms.gle/wRpDRDZc7pWRvGXN9</w:t>
        </w:r>
      </w:hyperlink>
    </w:p>
    <w:p w14:paraId="493C604A" w14:textId="77777777" w:rsidR="00D91B61" w:rsidRDefault="00C94055">
      <w:pPr>
        <w:spacing w:line="240" w:lineRule="atLeast"/>
        <w:ind w:left="4304"/>
        <w:rPr>
          <w:rFonts w:ascii="ＭＳ 明朝" w:hAnsi="ＭＳ 明朝"/>
          <w:szCs w:val="21"/>
        </w:rPr>
      </w:pPr>
      <w:r>
        <w:rPr>
          <w:rFonts w:ascii="ＭＳ 明朝" w:hAnsi="ＭＳ 明朝" w:cs="ＭＳ 明朝" w:hint="eastAsia"/>
          <w:szCs w:val="21"/>
        </w:rPr>
        <w:t xml:space="preserve">　　　　　　　　　 </w:t>
      </w:r>
      <w:r>
        <w:rPr>
          <w:rFonts w:ascii="ＭＳ 明朝" w:hAnsi="ＭＳ 明朝" w:hint="eastAsia"/>
          <w:noProof/>
          <w:szCs w:val="21"/>
        </w:rPr>
        <w:drawing>
          <wp:inline distT="0" distB="0" distL="114300" distR="114300" wp14:anchorId="2C46D944" wp14:editId="3509CC23">
            <wp:extent cx="1285875" cy="1285875"/>
            <wp:effectExtent l="0" t="0" r="9525" b="9525"/>
            <wp:docPr id="1" name="図形 1" descr="qr20220227224705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形 1" descr="qr20220227224705310"/>
                    <pic:cNvPicPr>
                      <a:picLocks noChangeAspect="1"/>
                    </pic:cNvPicPr>
                  </pic:nvPicPr>
                  <pic:blipFill>
                    <a:blip r:embed="rId9"/>
                    <a:stretch>
                      <a:fillRect/>
                    </a:stretch>
                  </pic:blipFill>
                  <pic:spPr>
                    <a:xfrm>
                      <a:off x="0" y="0"/>
                      <a:ext cx="1285875" cy="1285875"/>
                    </a:xfrm>
                    <a:prstGeom prst="rect">
                      <a:avLst/>
                    </a:prstGeom>
                  </pic:spPr>
                </pic:pic>
              </a:graphicData>
            </a:graphic>
          </wp:inline>
        </w:drawing>
      </w:r>
    </w:p>
    <w:sectPr w:rsidR="00D91B6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ECE"/>
    <w:rsid w:val="00195B06"/>
    <w:rsid w:val="001E5809"/>
    <w:rsid w:val="00437CD3"/>
    <w:rsid w:val="00671ECE"/>
    <w:rsid w:val="00A67D8B"/>
    <w:rsid w:val="00C61EBC"/>
    <w:rsid w:val="00C94055"/>
    <w:rsid w:val="00D91B61"/>
    <w:rsid w:val="00E42CF8"/>
    <w:rsid w:val="00ED2610"/>
    <w:rsid w:val="00F4129F"/>
    <w:rsid w:val="174C0F1B"/>
    <w:rsid w:val="1D3B3F57"/>
    <w:rsid w:val="1E0E5440"/>
    <w:rsid w:val="3AF430AB"/>
    <w:rsid w:val="4CFC1C6F"/>
    <w:rsid w:val="5E445AD6"/>
    <w:rsid w:val="6FE14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168E54"/>
  <w15:docId w15:val="{D88FE280-6D30-4924-8D55-4DC9E8227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paragraph" w:styleId="a3">
    <w:name w:val="Note Heading"/>
    <w:basedOn w:val="a"/>
    <w:next w:val="a"/>
    <w:link w:val="a4"/>
    <w:uiPriority w:val="99"/>
    <w:unhideWhenUsed/>
    <w:qFormat/>
    <w:pPr>
      <w:jc w:val="center"/>
    </w:pPr>
    <w:rPr>
      <w:rFonts w:ascii="ＭＳ 明朝" w:hAnsi="ＭＳ 明朝" w:cs="ＭＳ 明朝"/>
    </w:rPr>
  </w:style>
  <w:style w:type="paragraph" w:styleId="a5">
    <w:name w:val="Closing"/>
    <w:basedOn w:val="a"/>
    <w:link w:val="a6"/>
    <w:uiPriority w:val="99"/>
    <w:unhideWhenUsed/>
    <w:qFormat/>
    <w:pPr>
      <w:jc w:val="right"/>
    </w:pPr>
    <w:rPr>
      <w:rFonts w:ascii="ＭＳ 明朝" w:hAnsi="ＭＳ 明朝" w:cs="ＭＳ 明朝"/>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paragraph" w:customStyle="1" w:styleId="has-text-align-right">
    <w:name w:val="has-text-align-right"/>
    <w:basedOn w:val="a"/>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a4">
    <w:name w:val="記 (文字)"/>
    <w:basedOn w:val="a0"/>
    <w:link w:val="a3"/>
    <w:uiPriority w:val="99"/>
    <w:qFormat/>
    <w:rPr>
      <w:rFonts w:ascii="ＭＳ 明朝" w:eastAsia="ＭＳ 明朝" w:hAnsi="ＭＳ 明朝" w:cs="ＭＳ 明朝"/>
      <w:kern w:val="0"/>
      <w:szCs w:val="24"/>
    </w:rPr>
  </w:style>
  <w:style w:type="character" w:customStyle="1" w:styleId="a6">
    <w:name w:val="結語 (文字)"/>
    <w:basedOn w:val="a0"/>
    <w:link w:val="a5"/>
    <w:uiPriority w:val="99"/>
    <w:qFormat/>
    <w:rPr>
      <w:rFonts w:ascii="ＭＳ 明朝" w:eastAsia="ＭＳ 明朝" w:hAnsi="ＭＳ 明朝" w:cs="ＭＳ 明朝"/>
      <w:kern w:val="0"/>
      <w:szCs w:val="24"/>
    </w:rPr>
  </w:style>
  <w:style w:type="paragraph" w:customStyle="1" w:styleId="c-listitem">
    <w:name w:val="c-list__item"/>
    <w:basedOn w:val="a"/>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c-listtext">
    <w:name w:val="c-list__text"/>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004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wRpDRDZc7pWRvGXN9" TargetMode="External"/><Relationship Id="rId3" Type="http://schemas.openxmlformats.org/officeDocument/2006/relationships/settings" Target="settings.xml"/><Relationship Id="rId7" Type="http://schemas.openxmlformats.org/officeDocument/2006/relationships/hyperlink" Target="mailto:sho.sig12@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japanpt.or.jp/pt/lifelonglearning/new/" TargetMode="External"/><Relationship Id="rId11" Type="http://schemas.openxmlformats.org/officeDocument/2006/relationships/theme" Target="theme/theme1.xml"/><Relationship Id="rId5" Type="http://schemas.openxmlformats.org/officeDocument/2006/relationships/hyperlink" Target="https://www.japanpt.or.jp/pt/lifelonglearning/asset/pdf/ed9e73c585bfb5a0f4ddb98e59b9bca0_1.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1609</Characters>
  <Application>Microsoft Office Word</Application>
  <DocSecurity>0</DocSecurity>
  <Lines>13</Lines>
  <Paragraphs>3</Paragraphs>
  <ScaleCrop>false</ScaleCrop>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takahito</dc:creator>
  <cp:lastModifiedBy>佐藤 翔</cp:lastModifiedBy>
  <cp:revision>6</cp:revision>
  <dcterms:created xsi:type="dcterms:W3CDTF">2022-02-25T23:10:00Z</dcterms:created>
  <dcterms:modified xsi:type="dcterms:W3CDTF">2022-03-09T03:55:00Z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